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 044 / 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Kreis Herford, Beschaffung von Gerätewagen Logistik GW-L2 mit Planenaufbau zur Wasserförderung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Beschaffung von Gerätewagen Logistik GW-L2 mit Planenaufbau zur Wasserförderung.
Die Ausschreibung erfolgt in zwei Losen und beinhaltet das Fahrgestell sowie den Auf- und Ausbau (Los 1) und die Schläuche und Beladung (Los 2).
Der Kreis Herford beschafft einen GW L 2 DIN 14555-22:2013-05 Verbindung mit der DIN EN 1846 in allen Teilen, DIN 14.502-2 (Stand 02-2017), DGUV 71 Fahrzeuge, DGUV 109-009, DGUV 305-002, GUV G 9102 Prüfgrundsätze der Feuerwehr, der StVZO und geltenden UVV. Das Fahrzeug muss gemäß DIN EN 1846 der Kategorie 2 (geländefähig) entsprechen.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